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4" w:rsidRDefault="009D3922" w:rsidP="00332F5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332F54" w:rsidRDefault="00332F54" w:rsidP="00332F5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2F54" w:rsidRDefault="00332F54" w:rsidP="00332F54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Усилена уголовная ответственность по ст. 280.1 УК РФ.</w:t>
      </w:r>
    </w:p>
    <w:p w:rsidR="00332F54" w:rsidRDefault="00332F54" w:rsidP="00332F5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5F8A" w:rsidRPr="00E95F8A" w:rsidRDefault="00E95F8A" w:rsidP="00E95F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5F8A">
        <w:rPr>
          <w:rFonts w:ascii="Times New Roman" w:hAnsi="Times New Roman" w:cs="Times New Roman"/>
          <w:sz w:val="28"/>
          <w:szCs w:val="28"/>
        </w:rPr>
        <w:t xml:space="preserve">       Федеральным законом Российской Федерации от 21.07.2014 № 274 внесены изменения в ст. 280.1 УК РФ.</w:t>
      </w:r>
    </w:p>
    <w:p w:rsidR="00E95F8A" w:rsidRPr="00E95F8A" w:rsidRDefault="00E95F8A" w:rsidP="00E95F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5F8A">
        <w:rPr>
          <w:rFonts w:ascii="Times New Roman" w:hAnsi="Times New Roman" w:cs="Times New Roman"/>
          <w:sz w:val="28"/>
          <w:szCs w:val="28"/>
        </w:rPr>
        <w:t xml:space="preserve">       Санкция ч. 1 ст. 280.1 УК РФ, предусматривающей ответственность за  публичные призывы к осуществлению действий, направленных на нарушение территориальной целостности РФ, расширена  возможностью назначения наказания в виде ареста на срок от 4 до 6 мес., максимальный срок лишения свободы увеличен с 3-х до 4 лет.</w:t>
      </w:r>
    </w:p>
    <w:p w:rsidR="00E95F8A" w:rsidRDefault="00E95F8A" w:rsidP="00E95F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95F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D3922">
        <w:rPr>
          <w:rFonts w:ascii="Times New Roman" w:hAnsi="Times New Roman" w:cs="Times New Roman"/>
          <w:sz w:val="28"/>
          <w:szCs w:val="28"/>
        </w:rPr>
        <w:t>Указанные деяния</w:t>
      </w:r>
      <w:r w:rsidRPr="00E95F8A">
        <w:rPr>
          <w:rFonts w:ascii="Times New Roman" w:hAnsi="Times New Roman" w:cs="Times New Roman"/>
          <w:sz w:val="28"/>
          <w:szCs w:val="28"/>
        </w:rPr>
        <w:t>, совершенные с использованием средств массовой информации, в том числе информационно-телекоммуникационных сетей (включая сеть «Интернет») наказываются обязательными работами на срок до 480 часов с лишением права занимать определенные должности или заниматься определенной деятельностью на срок  до 3-х лет либо лишением свободы на срок до 5 лет с лишением права занимать определенные должности или заниматься определенной деятельностью на срок  до</w:t>
      </w:r>
      <w:proofErr w:type="gramEnd"/>
      <w:r w:rsidRPr="00E95F8A">
        <w:rPr>
          <w:rFonts w:ascii="Times New Roman" w:hAnsi="Times New Roman" w:cs="Times New Roman"/>
          <w:sz w:val="28"/>
          <w:szCs w:val="28"/>
        </w:rPr>
        <w:t xml:space="preserve"> 3-х лет (ранее санкция данной части статьи не предусматривала возможности ограничения  в занятии определенной должности или заниматься определенной  деятельностью).</w:t>
      </w:r>
    </w:p>
    <w:p w:rsidR="00E02625" w:rsidRPr="00E95F8A" w:rsidRDefault="00E02625" w:rsidP="00E95F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Новая редакция ст. 280.1 УК РФ вступила в силу с 02.08.2014.</w:t>
      </w:r>
    </w:p>
    <w:p w:rsidR="00E95F8A" w:rsidRPr="00E95F8A" w:rsidRDefault="00E95F8A" w:rsidP="00E95F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085B" w:rsidRPr="00E95F8A" w:rsidRDefault="0018085B"/>
    <w:sectPr w:rsidR="0018085B" w:rsidRPr="00E95F8A" w:rsidSect="0035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7335"/>
    <w:rsid w:val="00057335"/>
    <w:rsid w:val="0018085B"/>
    <w:rsid w:val="00332F54"/>
    <w:rsid w:val="00350C1F"/>
    <w:rsid w:val="009D1942"/>
    <w:rsid w:val="009D3922"/>
    <w:rsid w:val="00E02625"/>
    <w:rsid w:val="00E9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2014-08-12T10:07:00Z</cp:lastPrinted>
  <dcterms:created xsi:type="dcterms:W3CDTF">2014-08-18T12:04:00Z</dcterms:created>
  <dcterms:modified xsi:type="dcterms:W3CDTF">2014-08-18T12:04:00Z</dcterms:modified>
</cp:coreProperties>
</file>